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A" w:rsidRPr="00EF679D" w:rsidRDefault="00F2051A" w:rsidP="00EF67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679D">
        <w:rPr>
          <w:rFonts w:ascii="Times New Roman" w:hAnsi="Times New Roman" w:cs="Times New Roman"/>
          <w:b/>
          <w:sz w:val="32"/>
          <w:szCs w:val="28"/>
        </w:rPr>
        <w:t>Renaissance University, Indore</w:t>
      </w:r>
    </w:p>
    <w:p w:rsidR="00F2051A" w:rsidRPr="00EF679D" w:rsidRDefault="00F2051A" w:rsidP="00EF67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F679D">
        <w:rPr>
          <w:rFonts w:ascii="Times New Roman" w:hAnsi="Times New Roman" w:cs="Times New Roman"/>
          <w:b/>
          <w:sz w:val="32"/>
          <w:szCs w:val="28"/>
        </w:rPr>
        <w:t>DET Syllabus</w:t>
      </w:r>
    </w:p>
    <w:p w:rsidR="00F2051A" w:rsidRPr="00EF679D" w:rsidRDefault="00F2051A" w:rsidP="00EF67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679D">
        <w:rPr>
          <w:rFonts w:ascii="Times New Roman" w:hAnsi="Times New Roman" w:cs="Times New Roman"/>
          <w:b/>
          <w:sz w:val="32"/>
          <w:szCs w:val="28"/>
        </w:rPr>
        <w:t>Psychology</w:t>
      </w:r>
    </w:p>
    <w:p w:rsidR="00F2051A" w:rsidRPr="00EF679D" w:rsidRDefault="00F2051A" w:rsidP="00F2051A">
      <w:pPr>
        <w:rPr>
          <w:rFonts w:ascii="Times New Roman" w:hAnsi="Times New Roman" w:cs="Times New Roman"/>
          <w:b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>Unit 1: Theoretical foundation of psychology</w:t>
      </w:r>
    </w:p>
    <w:p w:rsidR="00EF679D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79D">
        <w:rPr>
          <w:rFonts w:ascii="Times New Roman" w:hAnsi="Times New Roman" w:cs="Times New Roman"/>
          <w:b/>
          <w:sz w:val="28"/>
          <w:szCs w:val="28"/>
        </w:rPr>
        <w:t>Introduction of psychology.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>Classical Psychoanalysis:</w:t>
      </w:r>
      <w:r w:rsidRPr="002E17D8">
        <w:rPr>
          <w:rFonts w:ascii="Times New Roman" w:hAnsi="Times New Roman" w:cs="Times New Roman"/>
          <w:sz w:val="28"/>
          <w:szCs w:val="28"/>
        </w:rPr>
        <w:t xml:space="preserve"> Freud, Adler, Jung,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Sullivan, Horney.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Behaviorism and Gestalt psychology.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Theories of learning,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motivation and emotions.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Theories of Personality.</w:t>
      </w:r>
      <w:proofErr w:type="gramEnd"/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79D">
        <w:rPr>
          <w:rFonts w:ascii="Times New Roman" w:hAnsi="Times New Roman" w:cs="Times New Roman"/>
          <w:b/>
          <w:sz w:val="28"/>
          <w:szCs w:val="28"/>
        </w:rPr>
        <w:t>Experiemental</w:t>
      </w:r>
      <w:proofErr w:type="spellEnd"/>
      <w:r w:rsidRPr="00EF679D">
        <w:rPr>
          <w:rFonts w:ascii="Times New Roman" w:hAnsi="Times New Roman" w:cs="Times New Roman"/>
          <w:b/>
          <w:sz w:val="28"/>
          <w:szCs w:val="28"/>
        </w:rPr>
        <w:t xml:space="preserve"> psychology:</w:t>
      </w:r>
      <w:r w:rsidRPr="002E17D8">
        <w:rPr>
          <w:rFonts w:ascii="Times New Roman" w:hAnsi="Times New Roman" w:cs="Times New Roman"/>
          <w:sz w:val="28"/>
          <w:szCs w:val="28"/>
        </w:rPr>
        <w:t xml:space="preserve"> Introduction, Contribution of Weber, Fechner, Wundt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D8">
        <w:rPr>
          <w:rFonts w:ascii="Times New Roman" w:hAnsi="Times New Roman" w:cs="Times New Roman"/>
          <w:sz w:val="28"/>
          <w:szCs w:val="28"/>
        </w:rPr>
        <w:t>&amp;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amp; Galton.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Sensory Processes: Visual and Auditory; Perceptual Processes.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EF679D">
        <w:rPr>
          <w:rFonts w:ascii="Times New Roman" w:hAnsi="Times New Roman" w:cs="Times New Roman"/>
          <w:b/>
          <w:sz w:val="28"/>
          <w:szCs w:val="28"/>
        </w:rPr>
        <w:t>Psychophysics:</w:t>
      </w:r>
      <w:r w:rsidRPr="002E17D8">
        <w:rPr>
          <w:rFonts w:ascii="Times New Roman" w:hAnsi="Times New Roman" w:cs="Times New Roman"/>
          <w:sz w:val="28"/>
          <w:szCs w:val="28"/>
        </w:rPr>
        <w:t xml:space="preserve"> Problems, Methods of Classical Psychophysics. Signal Detection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t>Theory: Basic Concepts, Assumptions and Applications.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EF679D">
        <w:rPr>
          <w:rFonts w:ascii="Times New Roman" w:hAnsi="Times New Roman" w:cs="Times New Roman"/>
          <w:b/>
          <w:sz w:val="28"/>
          <w:szCs w:val="28"/>
        </w:rPr>
        <w:t>Classical Conditioning:</w:t>
      </w:r>
      <w:r w:rsidRPr="002E17D8">
        <w:rPr>
          <w:rFonts w:ascii="Times New Roman" w:hAnsi="Times New Roman" w:cs="Times New Roman"/>
          <w:sz w:val="28"/>
          <w:szCs w:val="28"/>
        </w:rPr>
        <w:t xml:space="preserve"> Nature and Process; Factors affecting Classical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Conditioning; Instrumental and Operant Conditioning: Basic Concepts, Schedules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of Reinforcement; Applications. Verbal Learning: Methods, Organizational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Processes, Discrimination Learning: Nature and Paradigms.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>Unit 2: Cognitive psychology:</w:t>
      </w:r>
      <w:r w:rsidRPr="002E17D8">
        <w:rPr>
          <w:rFonts w:ascii="Times New Roman" w:hAnsi="Times New Roman" w:cs="Times New Roman"/>
          <w:sz w:val="28"/>
          <w:szCs w:val="28"/>
        </w:rPr>
        <w:t xml:space="preserve"> Historical Background, Scope, Approaches- Top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down, Bottom-Up, and Information Processing, Methods of study-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Behavioural</w:t>
      </w:r>
      <w:proofErr w:type="spellEnd"/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and Physiological . Attention: Nature, Capacity and Information Processing.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Selective Attention, Divided Attention.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Pattern Recognition.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Types of Memory,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Models of Memory, Structure and Processes of Language Acquisition.</w:t>
      </w:r>
      <w:proofErr w:type="gramEnd"/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>Unit 3: Social psychology:</w:t>
      </w:r>
      <w:r w:rsidRPr="002E17D8">
        <w:rPr>
          <w:rFonts w:ascii="Times New Roman" w:hAnsi="Times New Roman" w:cs="Times New Roman"/>
          <w:sz w:val="28"/>
          <w:szCs w:val="28"/>
        </w:rPr>
        <w:t xml:space="preserve"> Nature and Scope of Social Psychology Methods-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Experimental, Survey, Ethnography, Cross-Cultural; and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Sociometric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Ethical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Issues in Social Psychological Research.</w:t>
      </w:r>
      <w:proofErr w:type="gramEnd"/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Socialization Processes- Nature, 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="00EF679D" w:rsidRPr="002E17D8">
        <w:rPr>
          <w:rFonts w:ascii="Times New Roman" w:hAnsi="Times New Roman" w:cs="Times New Roman"/>
          <w:sz w:val="28"/>
          <w:szCs w:val="28"/>
        </w:rPr>
        <w:t>approaches</w:t>
      </w:r>
      <w:r w:rsidRPr="002E17D8">
        <w:rPr>
          <w:rFonts w:ascii="Times New Roman" w:hAnsi="Times New Roman" w:cs="Times New Roman"/>
          <w:sz w:val="28"/>
          <w:szCs w:val="28"/>
        </w:rPr>
        <w:t>, Agencies Social Perception- Non-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Verbal Communication, Attribution Process, Theories of Attribution, Impression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Formation. Social Cognition- Schemas and its Impact, Heuristics and Social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Inferences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t>Attitude- Nature, Formation, Maintenance and Attitude Changes (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Heider’s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and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Festinger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) Social Influence- Conformity, Compliance, and Obedience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Stereotyping, Prejudice, and Discrimination: Causes and Effects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Group Dynamics and Norms: Social Identity, Crowd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Aggression-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Nature, Sources; and Theories- Biological, Social Learning and Cognitive.</w:t>
      </w:r>
      <w:proofErr w:type="gramEnd"/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Strategies of Aggression Control.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Helping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- Altruism and Pro-social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, Theoretical Perspectives, Bystander Effect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>Unit 4: Mental abilities:</w:t>
      </w:r>
      <w:r w:rsidRPr="002E17D8">
        <w:rPr>
          <w:rFonts w:ascii="Times New Roman" w:hAnsi="Times New Roman" w:cs="Times New Roman"/>
          <w:sz w:val="28"/>
          <w:szCs w:val="28"/>
        </w:rPr>
        <w:t xml:space="preserve"> Intelligence: Nature, Historical views, Neurological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Foundation, Genetic Basis,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Environmental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Influences.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Racial and Gender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differences.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Hierarchical Theories: </w:t>
      </w:r>
      <w:r w:rsidRPr="002E17D8">
        <w:rPr>
          <w:rFonts w:ascii="Times New Roman" w:hAnsi="Times New Roman" w:cs="Times New Roman"/>
          <w:sz w:val="28"/>
          <w:szCs w:val="28"/>
        </w:rPr>
        <w:lastRenderedPageBreak/>
        <w:t xml:space="preserve">Spearman,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Thurstone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, Guilford,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Cattell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, Horn,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Carroll.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Information Processing Theories: Jensen, Das,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Eysenck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, Sternberg, Gardner,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Goleman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. Measurement of Intelligence: Issues and approaches- Psychometric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Tests, Biological measures- Brain size volume, EEG. Creativity: Nature,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Historical views. Theories: Psychodynamic, Humanistic, Developmental, and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Psychometric. Factors Affecting Creativity: Genetic, Neurobiological, and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Sociocultural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Its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Relation with Intelligence, Personality, Motivation, Culture and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Everyday Life.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Assessment of Creativity.</w:t>
      </w:r>
      <w:proofErr w:type="gramEnd"/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 xml:space="preserve">Unit 5: </w:t>
      </w:r>
      <w:proofErr w:type="spellStart"/>
      <w:r w:rsidRPr="00EF679D">
        <w:rPr>
          <w:rFonts w:ascii="Times New Roman" w:hAnsi="Times New Roman" w:cs="Times New Roman"/>
          <w:b/>
          <w:sz w:val="28"/>
          <w:szCs w:val="28"/>
        </w:rPr>
        <w:t>Counselling</w:t>
      </w:r>
      <w:proofErr w:type="spellEnd"/>
      <w:r w:rsidRPr="00EF679D">
        <w:rPr>
          <w:rFonts w:ascii="Times New Roman" w:hAnsi="Times New Roman" w:cs="Times New Roman"/>
          <w:b/>
          <w:sz w:val="28"/>
          <w:szCs w:val="28"/>
        </w:rPr>
        <w:t xml:space="preserve"> psychology:</w:t>
      </w:r>
      <w:r w:rsidRPr="002E17D8">
        <w:rPr>
          <w:rFonts w:ascii="Times New Roman" w:hAnsi="Times New Roman" w:cs="Times New Roman"/>
          <w:sz w:val="28"/>
          <w:szCs w:val="28"/>
        </w:rPr>
        <w:t xml:space="preserve"> Nature, meaning and scope of Guidance and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, Skills of counselor, Building,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Process. Historical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Developments in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and Guidance, Trends in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Counselling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and Guidance.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Ethical and legal issues.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Assessment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 xml:space="preserve">in 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uidance</w:t>
      </w:r>
      <w:proofErr w:type="spellEnd"/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and Counseling: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Career Development Theories, Reality Therapy and Logo Therapy Multicultural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Counseling: Difficulties and issues, Marriage, Couple, family and Group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Counseling.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Effective Counselor – Self exploration and awareness, interpersonal self-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awareness, personal qualities and professional training.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Process of Counseling,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Counseling Skills, Basic Techniques of Counseling.</w:t>
      </w:r>
      <w:proofErr w:type="gramEnd"/>
    </w:p>
    <w:p w:rsidR="00F2051A" w:rsidRPr="00EF679D" w:rsidRDefault="00F2051A" w:rsidP="00EF6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79D">
        <w:rPr>
          <w:rFonts w:ascii="Times New Roman" w:hAnsi="Times New Roman" w:cs="Times New Roman"/>
          <w:b/>
          <w:sz w:val="28"/>
          <w:szCs w:val="28"/>
        </w:rPr>
        <w:t>Unit 6: Clinical Psychology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D8">
        <w:rPr>
          <w:rFonts w:ascii="Times New Roman" w:hAnsi="Times New Roman" w:cs="Times New Roman"/>
          <w:sz w:val="28"/>
          <w:szCs w:val="28"/>
        </w:rPr>
        <w:t>Nature and scope of clinical psychology, Goals and limitations of Psychotherapy.</w:t>
      </w:r>
      <w:proofErr w:type="gramEnd"/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Role of psycho-therapist, Therapeutic relation.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Psychoanalysis as a therapeutic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technique.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Applications of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modification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Therapy :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Systematic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desensitization, Aversion therapy, Assertive training,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Modelling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Clinical Disorders, Diagnoses and its methods: Case History, Interview and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D8">
        <w:rPr>
          <w:rFonts w:ascii="Times New Roman" w:hAnsi="Times New Roman" w:cs="Times New Roman"/>
          <w:sz w:val="28"/>
          <w:szCs w:val="28"/>
        </w:rPr>
        <w:t>Observation.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Anxiety Disorders, Psychosomatic Disorders and Schizophrenia: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Nature, types, causes and treatment.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Sexual Dysfunctions, Mood Disorders, Suicide and Loneliness: Nature, types,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causes and treatment. Intellectual Disability, Post Traumatic Stress Disorder,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Antisocial Personality Disorder, Alcohol-Related Disorders, Stimulant-Related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Disorders.Psycho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diagnostics, Ethical issues in testing.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 xml:space="preserve">Clinical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Statistical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prediction.</w:t>
      </w:r>
      <w:proofErr w:type="gramEnd"/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t>Diagnosis and its methods: Case study, Interview and Observation- Application,</w:t>
      </w:r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advantages and limitations.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Training of a clinical psychologist.</w:t>
      </w:r>
      <w:proofErr w:type="gramEnd"/>
      <w:r w:rsidR="00EF679D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Phenomenological models: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Rogers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therapy, Gestalt therapy, Existential analysis.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17D8">
        <w:rPr>
          <w:rFonts w:ascii="Times New Roman" w:hAnsi="Times New Roman" w:cs="Times New Roman"/>
          <w:sz w:val="28"/>
          <w:szCs w:val="28"/>
        </w:rPr>
        <w:t>Psychodrama.Overt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and covert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sensitization.Physio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-chemical therapies and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Electroconvulsive Therapy.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Cognitive-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therapy (CBT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>Yoga and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meditation, Community psychiatry.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t>Intelligence and Memory Tests: Administration, Scoring, Interpretation,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Advantages and Limitations (a)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Weschsler’s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Adult Intelligence Scale. (b)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Wechsler’s Intelligence Scale for Children. (c)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Cattell’s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Culture Fair Intelligence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Tests. (d) PGI Memory Scale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lastRenderedPageBreak/>
        <w:t>Theoretical issues, Administration, Scoring and Interpretation of Personality Tests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(MMPI and 16 PF) and Projective Techniques (Rorschach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Inkbot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Test and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Thematic Apperception Test)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B177E2">
        <w:rPr>
          <w:rFonts w:ascii="Times New Roman" w:hAnsi="Times New Roman" w:cs="Times New Roman"/>
          <w:b/>
          <w:sz w:val="28"/>
          <w:szCs w:val="28"/>
        </w:rPr>
        <w:t>Unit 7: Organizational and Industrial Psychology</w:t>
      </w:r>
      <w:r w:rsidRPr="002E17D8">
        <w:rPr>
          <w:rFonts w:ascii="Times New Roman" w:hAnsi="Times New Roman" w:cs="Times New Roman"/>
          <w:sz w:val="28"/>
          <w:szCs w:val="28"/>
        </w:rPr>
        <w:t xml:space="preserve"> </w:t>
      </w:r>
      <w:r w:rsidR="00B177E2">
        <w:rPr>
          <w:rFonts w:ascii="Times New Roman" w:hAnsi="Times New Roman" w:cs="Times New Roman"/>
          <w:sz w:val="28"/>
          <w:szCs w:val="28"/>
        </w:rPr>
        <w:t>–</w:t>
      </w:r>
      <w:r w:rsidRPr="002E17D8">
        <w:rPr>
          <w:rFonts w:ascii="Times New Roman" w:hAnsi="Times New Roman" w:cs="Times New Roman"/>
          <w:sz w:val="28"/>
          <w:szCs w:val="28"/>
        </w:rPr>
        <w:t>I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Introduction, concept of Human Resource Development, Leadership, Leadership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styles,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Reddin’s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three dimensional model, Hersey and Blanchard’s Life Cycle,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Likert’s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four systems of management, Vroom -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Yetton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 xml:space="preserve"> normative model, Decision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Making.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t>Organizational Development, Communication, Organizational Power and Politics,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Stress Management. Time Management.Accidents and Safety, Safety measures.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Consumer Psychology: Advertising and Salesmanship, brief introduction to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marketing research.</w:t>
      </w:r>
    </w:p>
    <w:p w:rsidR="00F2051A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r w:rsidRPr="002E17D8">
        <w:rPr>
          <w:rFonts w:ascii="Times New Roman" w:hAnsi="Times New Roman" w:cs="Times New Roman"/>
          <w:sz w:val="28"/>
          <w:szCs w:val="28"/>
        </w:rPr>
        <w:t>Organizational Climate, Organizational Change. Personnel Selection and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Placement, Performance Appraisal. Training of Personnel: Principles and methods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of training, evaluation of training </w:t>
      </w:r>
      <w:proofErr w:type="spellStart"/>
      <w:r w:rsidRPr="002E17D8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2E17D8">
        <w:rPr>
          <w:rFonts w:ascii="Times New Roman" w:hAnsi="Times New Roman" w:cs="Times New Roman"/>
          <w:sz w:val="28"/>
          <w:szCs w:val="28"/>
        </w:rPr>
        <w:t>.</w:t>
      </w:r>
    </w:p>
    <w:p w:rsidR="00F2051A" w:rsidRPr="00B177E2" w:rsidRDefault="00F2051A" w:rsidP="00EF6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7E2">
        <w:rPr>
          <w:rFonts w:ascii="Times New Roman" w:hAnsi="Times New Roman" w:cs="Times New Roman"/>
          <w:b/>
          <w:sz w:val="28"/>
          <w:szCs w:val="28"/>
        </w:rPr>
        <w:t xml:space="preserve">Unit 8: </w:t>
      </w:r>
      <w:r w:rsidR="00E945E5" w:rsidRPr="00B177E2">
        <w:rPr>
          <w:rFonts w:ascii="Times New Roman" w:hAnsi="Times New Roman" w:cs="Times New Roman"/>
          <w:b/>
          <w:sz w:val="28"/>
          <w:szCs w:val="28"/>
        </w:rPr>
        <w:t>Health Psychology Course Content</w:t>
      </w:r>
    </w:p>
    <w:p w:rsidR="00FF611F" w:rsidRPr="002E17D8" w:rsidRDefault="00F2051A" w:rsidP="00EF67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D8">
        <w:rPr>
          <w:rFonts w:ascii="Times New Roman" w:hAnsi="Times New Roman" w:cs="Times New Roman"/>
          <w:sz w:val="28"/>
          <w:szCs w:val="28"/>
        </w:rPr>
        <w:t>Introduction, Historical Development, Individual and Cross-Cultural Perspectives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Approaches to study Health psychology, Bio-Psycho-Social Model of Health.</w:t>
      </w:r>
      <w:proofErr w:type="gramEnd"/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Social Environment and Health, Global health trends; Health care systems, socio-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economic factors in health; Gender and health.</w:t>
      </w:r>
      <w:proofErr w:type="gramEnd"/>
      <w:r w:rsidRPr="002E17D8">
        <w:rPr>
          <w:rFonts w:ascii="Times New Roman" w:hAnsi="Times New Roman" w:cs="Times New Roman"/>
          <w:sz w:val="28"/>
          <w:szCs w:val="28"/>
        </w:rPr>
        <w:t xml:space="preserve"> Stress and Health: Definition,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nature, types, causes and consequences of stress. Stress management. Stress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 xml:space="preserve">disorders. </w:t>
      </w:r>
      <w:proofErr w:type="gramStart"/>
      <w:r w:rsidRPr="002E17D8">
        <w:rPr>
          <w:rFonts w:ascii="Times New Roman" w:hAnsi="Times New Roman" w:cs="Times New Roman"/>
          <w:sz w:val="28"/>
          <w:szCs w:val="28"/>
        </w:rPr>
        <w:t>Health promoting and health endangering lifestyles and beliefs.</w:t>
      </w:r>
      <w:proofErr w:type="gramEnd"/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Pain and Pain Management, Treatment Adherence, Patient Empowerment Health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Promotion: Definition and Meaning, Health Promotion Approaches: Community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Development Approach, Self-Empowerment Approach, Behavior change</w:t>
      </w:r>
      <w:r w:rsidR="00B177E2">
        <w:rPr>
          <w:rFonts w:ascii="Times New Roman" w:hAnsi="Times New Roman" w:cs="Times New Roman"/>
          <w:sz w:val="28"/>
          <w:szCs w:val="28"/>
        </w:rPr>
        <w:t xml:space="preserve"> </w:t>
      </w:r>
      <w:r w:rsidRPr="002E17D8">
        <w:rPr>
          <w:rFonts w:ascii="Times New Roman" w:hAnsi="Times New Roman" w:cs="Times New Roman"/>
          <w:sz w:val="28"/>
          <w:szCs w:val="28"/>
        </w:rPr>
        <w:t>Approach, Ideology of Health Promotion.</w:t>
      </w:r>
    </w:p>
    <w:sectPr w:rsidR="00FF611F" w:rsidRPr="002E17D8" w:rsidSect="00EF6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8E7"/>
    <w:rsid w:val="000B6C31"/>
    <w:rsid w:val="002E17D8"/>
    <w:rsid w:val="004458E7"/>
    <w:rsid w:val="00B177E2"/>
    <w:rsid w:val="00E945E5"/>
    <w:rsid w:val="00EF679D"/>
    <w:rsid w:val="00F2051A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Manisha</cp:lastModifiedBy>
  <cp:revision>6</cp:revision>
  <dcterms:created xsi:type="dcterms:W3CDTF">2023-08-04T07:59:00Z</dcterms:created>
  <dcterms:modified xsi:type="dcterms:W3CDTF">2023-08-04T08:20:00Z</dcterms:modified>
</cp:coreProperties>
</file>